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48"/>
          <w:szCs w:val="48"/>
          <w:u w:val="single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u w:val="single"/>
          <w:rtl w:val="0"/>
        </w:rPr>
        <w:t xml:space="preserve">School Community Council Meeting Minutes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Sprucewood Elementary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September 28, 2020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Members Present:</w:t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425"/>
        <w:gridCol w:w="4440"/>
        <w:tblGridChange w:id="0">
          <w:tblGrid>
            <w:gridCol w:w="4425"/>
            <w:gridCol w:w="4440"/>
          </w:tblGrid>
        </w:tblGridChange>
      </w:tblGrid>
      <w:tr>
        <w:trPr>
          <w:trHeight w:val="53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Faculty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Community</w:t>
            </w:r>
          </w:p>
        </w:tc>
      </w:tr>
      <w:tr>
        <w:trPr>
          <w:trHeight w:val="53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Cathy Schino (Principal)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Jason Dyer </w:t>
            </w:r>
          </w:p>
        </w:tc>
      </w:tr>
      <w:tr>
        <w:trPr>
          <w:trHeight w:val="53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Cindy Bronson (Teacher)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Alison Holbrook</w:t>
            </w:r>
          </w:p>
        </w:tc>
      </w:tr>
      <w:tr>
        <w:trPr>
          <w:trHeight w:val="53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Isaiah Folau (Teacher)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Tricia Leininger</w:t>
            </w:r>
          </w:p>
        </w:tc>
      </w:tr>
      <w:tr>
        <w:trPr>
          <w:trHeight w:val="530" w:hRule="atLeast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114300" distT="114300" distL="114300" distR="114300">
                  <wp:extent cx="1342932" cy="93821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932" cy="938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Mindy Cupello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Caitie Ely</w:t>
            </w:r>
          </w:p>
        </w:tc>
      </w:tr>
      <w:tr>
        <w:trPr>
          <w:trHeight w:val="530" w:hRule="atLeast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Brooke Mathews</w:t>
            </w:r>
          </w:p>
        </w:tc>
      </w:tr>
      <w:tr>
        <w:trPr>
          <w:trHeight w:val="530" w:hRule="atLeast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Emily Jensen</w:t>
            </w:r>
          </w:p>
        </w:tc>
      </w:tr>
    </w:tbl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Members Absent: Bo Jensen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**Meeting was held virtually due to COVID-19 precautions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0" w:afterAutospacing="0" w:before="240" w:lineRule="auto"/>
        <w:ind w:left="720" w:hanging="360"/>
        <w:rPr>
          <w:rFonts w:ascii="Calibri" w:cs="Calibri" w:eastAsia="Calibri" w:hAnsi="Calibri"/>
          <w:color w:val="3f3f3f"/>
        </w:rPr>
      </w:pPr>
      <w:r w:rsidDel="00000000" w:rsidR="00000000" w:rsidRPr="00000000">
        <w:rPr>
          <w:rFonts w:ascii="Times New Roman" w:cs="Times New Roman" w:eastAsia="Times New Roman" w:hAnsi="Times New Roman"/>
          <w:color w:val="e2195e"/>
          <w:rtl w:val="0"/>
        </w:rPr>
        <w:t xml:space="preserve">Call to Order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 Schino called meeting called to order at 4:05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color w:val="3f3f3f"/>
        </w:rPr>
      </w:pPr>
      <w:r w:rsidDel="00000000" w:rsidR="00000000" w:rsidRPr="00000000">
        <w:rPr>
          <w:rFonts w:ascii="Times New Roman" w:cs="Times New Roman" w:eastAsia="Times New Roman" w:hAnsi="Times New Roman"/>
          <w:color w:val="e2195e"/>
          <w:rtl w:val="0"/>
        </w:rPr>
        <w:t xml:space="preserve">Review Bylaws and Rules of Order &amp; Procedure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https://sprucewood.canyonsdistrict.org/scc-bylaws/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 Schino asked the council about the use of Roberts Rules in past years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J. Dyer noted that the council had used the rules procedurally but casually in dialogue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color w:val="3f3f3f"/>
        </w:rPr>
      </w:pPr>
      <w:r w:rsidDel="00000000" w:rsidR="00000000" w:rsidRPr="00000000">
        <w:rPr>
          <w:rFonts w:ascii="Times New Roman" w:cs="Times New Roman" w:eastAsia="Times New Roman" w:hAnsi="Times New Roman"/>
          <w:color w:val="e2195e"/>
          <w:rtl w:val="0"/>
        </w:rPr>
        <w:t xml:space="preserve">Review requirements for Open and Public Meetings Act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https://le.utah.gov/xcode/Title53G/Chapter7/53G-7-S1203.html?v=C53G-7-S1203_2018050820180701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color w:val="3f3f3f"/>
        </w:rPr>
      </w:pPr>
      <w:r w:rsidDel="00000000" w:rsidR="00000000" w:rsidRPr="00000000">
        <w:rPr>
          <w:rFonts w:ascii="Times New Roman" w:cs="Times New Roman" w:eastAsia="Times New Roman" w:hAnsi="Times New Roman"/>
          <w:color w:val="e2195e"/>
          <w:rtl w:val="0"/>
        </w:rPr>
        <w:t xml:space="preserve">Elect Chairperson, Vice Chair, Secretary, and PTA Liaison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Chair: Caitie Ely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Vice Chair: Jason Dyer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Secretary: Isaiah Folau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PTA Liaison: Alison Holbrook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Vote: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 Schino called for vote on all nominees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Vote was unanimous affirming all nominees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color w:val="3f3f3f"/>
        </w:rPr>
      </w:pPr>
      <w:r w:rsidDel="00000000" w:rsidR="00000000" w:rsidRPr="00000000">
        <w:rPr>
          <w:rFonts w:ascii="Times New Roman" w:cs="Times New Roman" w:eastAsia="Times New Roman" w:hAnsi="Times New Roman"/>
          <w:color w:val="e2195e"/>
          <w:rtl w:val="0"/>
        </w:rPr>
        <w:t xml:space="preserve">Set meeting dates for year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meetings to be held at 4:00pm on Monday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Meetings will be held virtually until council deems it necessary to meet in person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Proposed dates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October 26th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November 30th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December 14th (will decide at November meeting)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January 25th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February 22nd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March 29th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April 26th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 24th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Vote: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 Schino called for vote on meeting dates</w:t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Vote was unanimous affirming the meeting dates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color w:val="3f3f3f"/>
        </w:rPr>
      </w:pPr>
      <w:r w:rsidDel="00000000" w:rsidR="00000000" w:rsidRPr="00000000">
        <w:rPr>
          <w:rFonts w:ascii="Times New Roman" w:cs="Times New Roman" w:eastAsia="Times New Roman" w:hAnsi="Times New Roman"/>
          <w:color w:val="e2195e"/>
          <w:rtl w:val="0"/>
        </w:rPr>
        <w:t xml:space="preserve">Share SCC training dates provided by District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hd w:fill="ffffff" w:val="clear"/>
        <w:spacing w:before="0" w:beforeAutospacing="0" w:lineRule="auto"/>
        <w:ind w:left="1440" w:hanging="360"/>
        <w:rPr>
          <w:rFonts w:ascii="Times New Roman" w:cs="Times New Roman" w:eastAsia="Times New Roman" w:hAnsi="Times New Roman"/>
          <w:color w:val="3f3f3f"/>
        </w:rPr>
      </w:pPr>
      <w:r w:rsidDel="00000000" w:rsidR="00000000" w:rsidRPr="00000000">
        <w:rPr>
          <w:rFonts w:ascii="Times New Roman" w:cs="Times New Roman" w:eastAsia="Times New Roman" w:hAnsi="Times New Roman"/>
          <w:color w:val="3f3f3f"/>
          <w:rtl w:val="0"/>
        </w:rPr>
        <w:t xml:space="preserve">Email from Susan Edwards 9:38am September 28, 2020 :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shd w:fill="ffffff" w:val="clear"/>
        <w:ind w:left="2160" w:hanging="360"/>
        <w:rPr>
          <w:rFonts w:ascii="Times New Roman" w:cs="Times New Roman" w:eastAsia="Times New Roman" w:hAnsi="Times New Roman"/>
          <w:color w:val="3f3f3f"/>
        </w:rPr>
      </w:pPr>
      <w:r w:rsidDel="00000000" w:rsidR="00000000" w:rsidRPr="00000000">
        <w:rPr>
          <w:rFonts w:ascii="Calibri" w:cs="Calibri" w:eastAsia="Calibri" w:hAnsi="Calibri"/>
          <w:color w:val="3f3f3f"/>
          <w:rtl w:val="0"/>
        </w:rPr>
        <w:t xml:space="preserve">SCC in-person is set to begin Thursday October 1 at both 9 a.m. and 6 p.m. We also have in-person on October 13 at 10 a.m. and 6 p.m. to sign up for these in-person sessions, go to:</w:t>
      </w:r>
      <w:hyperlink r:id="rId9">
        <w:r w:rsidDel="00000000" w:rsidR="00000000" w:rsidRPr="00000000">
          <w:rPr>
            <w:rFonts w:ascii="Calibri" w:cs="Calibri" w:eastAsia="Calibri" w:hAnsi="Calibri"/>
            <w:color w:val="954f72"/>
            <w:u w:val="single"/>
            <w:rtl w:val="0"/>
          </w:rPr>
          <w:t xml:space="preserve">https://www.signupgenius.com/go/20f0a4ca9a62da3fc1-sccinperson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shd w:fill="ffffff" w:val="clear"/>
        <w:ind w:left="2160" w:hanging="360"/>
        <w:rPr>
          <w:rFonts w:ascii="Times New Roman" w:cs="Times New Roman" w:eastAsia="Times New Roman" w:hAnsi="Times New Roman"/>
          <w:color w:val="3f3f3f"/>
        </w:rPr>
      </w:pPr>
      <w:r w:rsidDel="00000000" w:rsidR="00000000" w:rsidRPr="00000000">
        <w:rPr>
          <w:rFonts w:ascii="Calibri" w:cs="Calibri" w:eastAsia="Calibri" w:hAnsi="Calibri"/>
          <w:color w:val="3f3f3f"/>
          <w:rtl w:val="0"/>
        </w:rPr>
        <w:t xml:space="preserve">We are working around the clock to get online SCC training live. SCC101 is close. The yearly updated training is a work-in-process, but I will notify you as soon as they are live. 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hd w:fill="ffffff" w:val="clear"/>
        <w:spacing w:after="0" w:afterAutospacing="0"/>
        <w:ind w:left="1440" w:hanging="360"/>
        <w:rPr>
          <w:rFonts w:ascii="Calibri" w:cs="Calibri" w:eastAsia="Calibri" w:hAnsi="Calibri"/>
          <w:color w:val="3f3f3f"/>
          <w:u w:val="none"/>
        </w:rPr>
      </w:pPr>
      <w:r w:rsidDel="00000000" w:rsidR="00000000" w:rsidRPr="00000000">
        <w:rPr>
          <w:rFonts w:ascii="Calibri" w:cs="Calibri" w:eastAsia="Calibri" w:hAnsi="Calibri"/>
          <w:color w:val="3f3f3f"/>
          <w:rtl w:val="0"/>
        </w:rPr>
        <w:t xml:space="preserve">Principal Schino emailed Sprucewood’s SCC Roster to Susan Edwards the morning of September 28th, so Susan will now be able to send her emails to all members directly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color w:val="3f3f3f"/>
        </w:rPr>
      </w:pPr>
      <w:r w:rsidDel="00000000" w:rsidR="00000000" w:rsidRPr="00000000">
        <w:rPr>
          <w:rFonts w:ascii="Times New Roman" w:cs="Times New Roman" w:eastAsia="Times New Roman" w:hAnsi="Times New Roman"/>
          <w:color w:val="e2195e"/>
          <w:rtl w:val="0"/>
        </w:rPr>
        <w:t xml:space="preserve">School Climate Goal proposed change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hd w:fill="ffffff" w:val="clear"/>
        <w:spacing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BLT is meeting October 14th to bring input from grade level teammates and vote on which of the three possibilities our staff will focus on this year: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Social Emotional Program- Second Step</w:t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Encourage to use skills learned in those lessons throughout all lessons of day</w:t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percentage of grade levels are on target with districts pacing guide?  (measurable)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Morning meetings is another idea that we could collect data on</w:t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Each component of the meeting- what percent of teachers are using all four components on a daily basis?</w:t>
      </w:r>
    </w:p>
    <w:p w:rsidR="00000000" w:rsidDel="00000000" w:rsidP="00000000" w:rsidRDefault="00000000" w:rsidRPr="00000000" w14:paraId="00000046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Components:</w:t>
      </w:r>
    </w:p>
    <w:p w:rsidR="00000000" w:rsidDel="00000000" w:rsidP="00000000" w:rsidRDefault="00000000" w:rsidRPr="00000000" w14:paraId="00000047">
      <w:pPr>
        <w:numPr>
          <w:ilvl w:val="5"/>
          <w:numId w:val="1"/>
        </w:numPr>
        <w:ind w:left="43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Reading </w:t>
      </w:r>
    </w:p>
    <w:p w:rsidR="00000000" w:rsidDel="00000000" w:rsidP="00000000" w:rsidRDefault="00000000" w:rsidRPr="00000000" w14:paraId="00000048">
      <w:pPr>
        <w:numPr>
          <w:ilvl w:val="5"/>
          <w:numId w:val="1"/>
        </w:numPr>
        <w:ind w:left="43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Sharing</w:t>
      </w:r>
    </w:p>
    <w:p w:rsidR="00000000" w:rsidDel="00000000" w:rsidP="00000000" w:rsidRDefault="00000000" w:rsidRPr="00000000" w14:paraId="00000049">
      <w:pPr>
        <w:numPr>
          <w:ilvl w:val="5"/>
          <w:numId w:val="1"/>
        </w:numPr>
        <w:ind w:left="43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Group Activity</w:t>
      </w:r>
    </w:p>
    <w:p w:rsidR="00000000" w:rsidDel="00000000" w:rsidP="00000000" w:rsidRDefault="00000000" w:rsidRPr="00000000" w14:paraId="0000004A">
      <w:pPr>
        <w:numPr>
          <w:ilvl w:val="5"/>
          <w:numId w:val="1"/>
        </w:numPr>
        <w:ind w:left="43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Message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Care cards- PBIS</w:t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Measurable data on the app/website</w:t>
      </w:r>
    </w:p>
    <w:p w:rsidR="00000000" w:rsidDel="00000000" w:rsidP="00000000" w:rsidRDefault="00000000" w:rsidRPr="00000000" w14:paraId="0000004D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Based around faculty and staff distributing them via Class Dojo following new school expectations of:</w:t>
      </w:r>
    </w:p>
    <w:p w:rsidR="00000000" w:rsidDel="00000000" w:rsidP="00000000" w:rsidRDefault="00000000" w:rsidRPr="00000000" w14:paraId="0000004E">
      <w:pPr>
        <w:numPr>
          <w:ilvl w:val="5"/>
          <w:numId w:val="1"/>
        </w:numPr>
        <w:ind w:left="43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Take care of yourself</w:t>
      </w:r>
    </w:p>
    <w:p w:rsidR="00000000" w:rsidDel="00000000" w:rsidP="00000000" w:rsidRDefault="00000000" w:rsidRPr="00000000" w14:paraId="0000004F">
      <w:pPr>
        <w:numPr>
          <w:ilvl w:val="5"/>
          <w:numId w:val="1"/>
        </w:numPr>
        <w:ind w:left="43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Take care of others</w:t>
      </w:r>
    </w:p>
    <w:p w:rsidR="00000000" w:rsidDel="00000000" w:rsidP="00000000" w:rsidRDefault="00000000" w:rsidRPr="00000000" w14:paraId="00000050">
      <w:pPr>
        <w:numPr>
          <w:ilvl w:val="5"/>
          <w:numId w:val="1"/>
        </w:numPr>
        <w:spacing w:after="0" w:afterAutospacing="0"/>
        <w:ind w:left="43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Take care of our school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color w:val="3f3f3f"/>
        </w:rPr>
      </w:pPr>
      <w:r w:rsidDel="00000000" w:rsidR="00000000" w:rsidRPr="00000000">
        <w:rPr>
          <w:rFonts w:ascii="Times New Roman" w:cs="Times New Roman" w:eastAsia="Times New Roman" w:hAnsi="Times New Roman"/>
          <w:color w:val="e2195e"/>
          <w:rtl w:val="0"/>
        </w:rPr>
        <w:t xml:space="preserve">LANDtrust and TSSP budgets and proposed changes (due to COVID-19 needs)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shd w:fill="ffffff" w:val="clear"/>
        <w:spacing w:before="0" w:before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BLT is meeting October 14th to bring input from grade level teammates regarding proposed budget changes.  COVID has shifted our needs.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$52,692 from LandTrust *This amount is subject to change after October 1st student count (we are down 40 students from last year)</w:t>
      </w:r>
    </w:p>
    <w:p w:rsidR="00000000" w:rsidDel="00000000" w:rsidP="00000000" w:rsidRDefault="00000000" w:rsidRPr="00000000" w14:paraId="00000054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200.0" w:type="dxa"/>
        <w:jc w:val="left"/>
        <w:tblInd w:w="22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tblGridChange w:id="0">
          <w:tblGrid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Last Year’s Allocations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Proposed Change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$33,000 for reading aides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Proposed we use $40, 000 for reading aides ( $3,380 is allocated for benefit costs) </w:t>
            </w:r>
          </w:p>
        </w:tc>
      </w:tr>
      <w:tr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$3,800 for technology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 change- Purchased 3 chromebook carts already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$9,000 for 95% program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-Do not purchase this year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-Proposed we use this money for technology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-We are using in Tier II intervention room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-BLT wants to discuss possible purchase and rollout for next year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$4,000 rollover from last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Proposed we use for technology</w:t>
            </w:r>
          </w:p>
        </w:tc>
      </w:tr>
    </w:tbl>
    <w:p w:rsidR="00000000" w:rsidDel="00000000" w:rsidP="00000000" w:rsidRDefault="00000000" w:rsidRPr="00000000" w14:paraId="00000062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TSSA Budget $57,044 *This amount is subject to change after October 1st student count (we are down 40 students from last year)</w:t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200.0" w:type="dxa"/>
        <w:jc w:val="left"/>
        <w:tblInd w:w="22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tblGridChange w:id="0">
          <w:tblGrid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Last Year’s Allocations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Proposed Change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$21,000 two 4th grade aides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-Do not need 4th grade aides due to reduced class sizes with online learning option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-Proposed we use for technology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$2,300 subs for teaming days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-Sub shortage due to COVID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-Proposed we use for technology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$800 attendance initiative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-NOT focusing on attendance due to COVID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-Proposed we use for technology</w:t>
            </w:r>
          </w:p>
        </w:tc>
      </w:tr>
      <w:tr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$20,000 for chromebooks for 1st and 2nd grade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-Already ordered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-Due to arrive in January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$13,000 roll over from last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-Proposed we use for technology</w:t>
            </w:r>
          </w:p>
        </w:tc>
      </w:tr>
    </w:tbl>
    <w:p w:rsidR="00000000" w:rsidDel="00000000" w:rsidP="00000000" w:rsidRDefault="00000000" w:rsidRPr="00000000" w14:paraId="00000075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216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Our technology needs:</w:t>
      </w:r>
    </w:p>
    <w:p w:rsidR="00000000" w:rsidDel="00000000" w:rsidP="00000000" w:rsidRDefault="00000000" w:rsidRPr="00000000" w14:paraId="00000078">
      <w:pPr>
        <w:ind w:left="2160" w:firstLine="0"/>
        <w:rPr>
          <w:rFonts w:ascii="Times New Roman" w:cs="Times New Roman" w:eastAsia="Times New Roman" w:hAnsi="Times New Roman"/>
          <w:highlight w:val="cy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cyan"/>
          <w:rtl w:val="0"/>
        </w:rPr>
        <w:t xml:space="preserve">We ordered 3 chromebook carts and 90 chromebooks with the money SCC allocated last year. </w:t>
      </w:r>
    </w:p>
    <w:p w:rsidR="00000000" w:rsidDel="00000000" w:rsidP="00000000" w:rsidRDefault="00000000" w:rsidRPr="00000000" w14:paraId="00000079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- 25 chromebooks for one 3rd grade classroom still using mac book airs that are too old to continue to reimage.</w:t>
      </w:r>
    </w:p>
    <w:p w:rsidR="00000000" w:rsidDel="00000000" w:rsidP="00000000" w:rsidRDefault="00000000" w:rsidRPr="00000000" w14:paraId="0000007C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-30 more chromebooks to complete the 1st and 2nd grade order.</w:t>
      </w:r>
    </w:p>
    <w:p w:rsidR="00000000" w:rsidDel="00000000" w:rsidP="00000000" w:rsidRDefault="00000000" w:rsidRPr="00000000" w14:paraId="0000007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- 50 more chromebooks to prepare for all students to be back to in-person learning.</w:t>
      </w:r>
    </w:p>
    <w:p w:rsidR="00000000" w:rsidDel="00000000" w:rsidP="00000000" w:rsidRDefault="00000000" w:rsidRPr="00000000" w14:paraId="0000007E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- 66 existing chromebooks due to damage and age (district expectation)</w:t>
      </w:r>
    </w:p>
    <w:p w:rsidR="00000000" w:rsidDel="00000000" w:rsidP="00000000" w:rsidRDefault="00000000" w:rsidRPr="00000000" w14:paraId="0000007F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- 4 more chromebook carts to replace ipad carts (not compatible). </w:t>
      </w:r>
    </w:p>
    <w:p w:rsidR="00000000" w:rsidDel="00000000" w:rsidP="00000000" w:rsidRDefault="00000000" w:rsidRPr="00000000" w14:paraId="0000008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Totals needed:</w:t>
      </w:r>
    </w:p>
    <w:p w:rsidR="00000000" w:rsidDel="00000000" w:rsidP="00000000" w:rsidRDefault="00000000" w:rsidRPr="00000000" w14:paraId="00000082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Chromebooks=171 (at approximately $250)= $42,500</w:t>
      </w:r>
    </w:p>
    <w:p w:rsidR="00000000" w:rsidDel="00000000" w:rsidP="00000000" w:rsidRDefault="00000000" w:rsidRPr="00000000" w14:paraId="00000083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Carts= 4 (at approximately $1,200)= $4,800</w:t>
      </w:r>
    </w:p>
    <w:p w:rsidR="00000000" w:rsidDel="00000000" w:rsidP="00000000" w:rsidRDefault="00000000" w:rsidRPr="00000000" w14:paraId="00000084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Will return to discussion and vote on proposed changes October 26th</w:t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Meeting adjourned 5:11</w:t>
      </w:r>
    </w:p>
    <w:p w:rsidR="00000000" w:rsidDel="00000000" w:rsidP="00000000" w:rsidRDefault="00000000" w:rsidRPr="00000000" w14:paraId="00000088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ignupgenius.com/go/20f0a4ca9a62da3fc1-sccinperson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sprucewood.canyonsdistrict.org/scc-bylaws/" TargetMode="External"/><Relationship Id="rId8" Type="http://schemas.openxmlformats.org/officeDocument/2006/relationships/hyperlink" Target="https://le.utah.gov/xcode/Title53G/Chapter7/53G-7-S1203.html?v=C53G-7-S1203_2018050820180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