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F5E8" w14:textId="0E3C2C87" w:rsidR="00A73128" w:rsidRPr="00541AF9" w:rsidRDefault="002F0F40" w:rsidP="00A73128">
      <w:pPr>
        <w:rPr>
          <w:rFonts w:ascii="Kohinoor Bangla" w:hAnsi="Kohinoor Bangla" w:cs="Kohinoor Bangla"/>
          <w:sz w:val="28"/>
        </w:rPr>
      </w:pPr>
      <w:r>
        <w:rPr>
          <w:rFonts w:ascii="Kohinoor Bangla" w:hAnsi="Kohinoor Bangla" w:cs="Kohinoor Bangl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401E381C" wp14:editId="3AB7236F">
            <wp:simplePos x="0" y="0"/>
            <wp:positionH relativeFrom="column">
              <wp:posOffset>5223146</wp:posOffset>
            </wp:positionH>
            <wp:positionV relativeFrom="paragraph">
              <wp:posOffset>-118110</wp:posOffset>
            </wp:positionV>
            <wp:extent cx="1085850" cy="1085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KZVS8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hinoor Bangla" w:hAnsi="Kohinoor Bangla" w:cs="Kohinoor Bangl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3375BA2" wp14:editId="6D7E86A3">
            <wp:simplePos x="0" y="0"/>
            <wp:positionH relativeFrom="column">
              <wp:posOffset>3700943</wp:posOffset>
            </wp:positionH>
            <wp:positionV relativeFrom="paragraph">
              <wp:posOffset>-116205</wp:posOffset>
            </wp:positionV>
            <wp:extent cx="1602105" cy="1212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ucewood_Falcons_Logo-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3128" w:rsidRPr="00541AF9">
        <w:rPr>
          <w:rFonts w:ascii="Kohinoor Bangla" w:hAnsi="Kohinoor Bangla" w:cs="Kohinoor Bangla"/>
          <w:sz w:val="28"/>
        </w:rPr>
        <w:t>Sprucewood</w:t>
      </w:r>
      <w:proofErr w:type="spellEnd"/>
      <w:r w:rsidR="00A73128" w:rsidRPr="00541AF9">
        <w:rPr>
          <w:rFonts w:ascii="Kohinoor Bangla" w:hAnsi="Kohinoor Bangla" w:cs="Kohinoor Bangla"/>
          <w:sz w:val="28"/>
        </w:rPr>
        <w:t xml:space="preserve"> Elementary</w:t>
      </w:r>
    </w:p>
    <w:p w14:paraId="145D7A09" w14:textId="77777777" w:rsidR="00A73128" w:rsidRPr="00541AF9" w:rsidRDefault="00A73128" w:rsidP="00A73128">
      <w:pPr>
        <w:rPr>
          <w:rFonts w:ascii="Kohinoor Bangla" w:hAnsi="Kohinoor Bangla" w:cs="Kohinoor Bangla"/>
          <w:sz w:val="28"/>
        </w:rPr>
      </w:pPr>
      <w:r w:rsidRPr="00541AF9">
        <w:rPr>
          <w:rFonts w:ascii="Kohinoor Bangla" w:hAnsi="Kohinoor Bangla" w:cs="Kohinoor Bangla"/>
          <w:sz w:val="28"/>
        </w:rPr>
        <w:t xml:space="preserve">School Community Council Meeting Minutes </w:t>
      </w:r>
    </w:p>
    <w:p w14:paraId="611F59F3" w14:textId="4C56C212" w:rsidR="00A73128" w:rsidRPr="00541AF9" w:rsidRDefault="00A73128" w:rsidP="00A73128">
      <w:pPr>
        <w:rPr>
          <w:rFonts w:ascii="Kohinoor Bangla" w:hAnsi="Kohinoor Bangla" w:cs="Kohinoor Bangla"/>
          <w:sz w:val="28"/>
        </w:rPr>
      </w:pPr>
      <w:r>
        <w:rPr>
          <w:rFonts w:ascii="Kohinoor Bangla" w:hAnsi="Kohinoor Bangla" w:cs="Kohinoor Bangla"/>
          <w:sz w:val="28"/>
        </w:rPr>
        <w:t>February</w:t>
      </w:r>
      <w:r w:rsidRPr="00541AF9">
        <w:rPr>
          <w:rFonts w:ascii="Kohinoor Bangla" w:hAnsi="Kohinoor Bangla" w:cs="Kohinoor Bangla"/>
          <w:sz w:val="28"/>
        </w:rPr>
        <w:t xml:space="preserve"> </w:t>
      </w:r>
      <w:r>
        <w:rPr>
          <w:rFonts w:ascii="Kohinoor Bangla" w:hAnsi="Kohinoor Bangla" w:cs="Kohinoor Bangla"/>
          <w:sz w:val="28"/>
        </w:rPr>
        <w:t>18</w:t>
      </w:r>
      <w:r w:rsidRPr="00541AF9">
        <w:rPr>
          <w:rFonts w:ascii="Kohinoor Bangla" w:hAnsi="Kohinoor Bangla" w:cs="Kohinoor Bangla"/>
          <w:sz w:val="28"/>
          <w:vertAlign w:val="superscript"/>
        </w:rPr>
        <w:t>th</w:t>
      </w:r>
      <w:r w:rsidRPr="00541AF9">
        <w:rPr>
          <w:rFonts w:ascii="Kohinoor Bangla" w:hAnsi="Kohinoor Bangla" w:cs="Kohinoor Bangla"/>
          <w:sz w:val="28"/>
        </w:rPr>
        <w:t>, 20</w:t>
      </w:r>
      <w:r w:rsidR="002F07F0">
        <w:rPr>
          <w:rFonts w:ascii="Kohinoor Bangla" w:hAnsi="Kohinoor Bangla" w:cs="Kohinoor Bangla"/>
          <w:sz w:val="28"/>
        </w:rPr>
        <w:t>20</w:t>
      </w:r>
    </w:p>
    <w:p w14:paraId="0ACA9F57" w14:textId="77777777" w:rsidR="00A73128" w:rsidRDefault="00A73128" w:rsidP="00A73128">
      <w:pPr>
        <w:rPr>
          <w:rFonts w:ascii="Kohinoor Bangla" w:hAnsi="Kohinoor Bangla" w:cs="Kohinoor Bangla"/>
        </w:rPr>
      </w:pPr>
    </w:p>
    <w:p w14:paraId="1A4F7AD7" w14:textId="77777777" w:rsidR="00A73128" w:rsidRPr="003B16AB" w:rsidRDefault="00A73128" w:rsidP="00A73128">
      <w:pPr>
        <w:rPr>
          <w:rFonts w:ascii="Kohinoor Bangla" w:hAnsi="Kohinoor Bangla" w:cs="Kohinoor Bangla"/>
          <w:b/>
          <w:sz w:val="22"/>
          <w:szCs w:val="22"/>
        </w:rPr>
      </w:pPr>
      <w:r w:rsidRPr="003B16AB">
        <w:rPr>
          <w:rFonts w:ascii="Kohinoor Bangla" w:hAnsi="Kohinoor Bangla" w:cs="Kohinoor Bangla"/>
          <w:b/>
          <w:sz w:val="22"/>
          <w:szCs w:val="22"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3128" w:rsidRPr="003B16AB" w14:paraId="1C3C35E5" w14:textId="77777777" w:rsidTr="00F7527B">
        <w:tc>
          <w:tcPr>
            <w:tcW w:w="4675" w:type="dxa"/>
          </w:tcPr>
          <w:p w14:paraId="7628405A" w14:textId="77777777" w:rsidR="00A73128" w:rsidRPr="003B16AB" w:rsidRDefault="00A73128" w:rsidP="00F7527B">
            <w:pPr>
              <w:jc w:val="center"/>
              <w:rPr>
                <w:rFonts w:ascii="Kohinoor Bangla" w:hAnsi="Kohinoor Bangla" w:cs="Kohinoor Bangla"/>
                <w:b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b/>
                <w:sz w:val="22"/>
                <w:szCs w:val="22"/>
              </w:rPr>
              <w:t>Faculty</w:t>
            </w:r>
          </w:p>
        </w:tc>
        <w:tc>
          <w:tcPr>
            <w:tcW w:w="4675" w:type="dxa"/>
          </w:tcPr>
          <w:p w14:paraId="0139AA05" w14:textId="77777777" w:rsidR="00A73128" w:rsidRPr="003B16AB" w:rsidRDefault="00A73128" w:rsidP="00F7527B">
            <w:pPr>
              <w:jc w:val="center"/>
              <w:rPr>
                <w:rFonts w:ascii="Kohinoor Bangla" w:hAnsi="Kohinoor Bangla" w:cs="Kohinoor Bangla"/>
                <w:b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b/>
                <w:sz w:val="22"/>
                <w:szCs w:val="22"/>
              </w:rPr>
              <w:t>Community</w:t>
            </w:r>
          </w:p>
        </w:tc>
      </w:tr>
      <w:tr w:rsidR="00A73128" w:rsidRPr="003B16AB" w14:paraId="79E99BDF" w14:textId="77777777" w:rsidTr="00F7527B">
        <w:tc>
          <w:tcPr>
            <w:tcW w:w="4675" w:type="dxa"/>
          </w:tcPr>
          <w:p w14:paraId="4CEC4EE2" w14:textId="77777777" w:rsidR="00A73128" w:rsidRPr="003B16AB" w:rsidRDefault="00A73128" w:rsidP="00F7527B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Lori Reynolds (Principal)</w:t>
            </w:r>
          </w:p>
        </w:tc>
        <w:tc>
          <w:tcPr>
            <w:tcW w:w="4675" w:type="dxa"/>
          </w:tcPr>
          <w:p w14:paraId="209B1E64" w14:textId="464A230A" w:rsidR="00A73128" w:rsidRPr="003B16AB" w:rsidRDefault="00AD66DF" w:rsidP="00F7527B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Alison Holbrook</w:t>
            </w:r>
          </w:p>
        </w:tc>
      </w:tr>
      <w:tr w:rsidR="00A73128" w:rsidRPr="003B16AB" w14:paraId="60B858EB" w14:textId="77777777" w:rsidTr="00F7527B">
        <w:tc>
          <w:tcPr>
            <w:tcW w:w="4675" w:type="dxa"/>
          </w:tcPr>
          <w:p w14:paraId="120DA709" w14:textId="341E5841" w:rsidR="00A73128" w:rsidRPr="003B16AB" w:rsidRDefault="00A73128" w:rsidP="00F7527B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Cindy Bronson (Teacher</w:t>
            </w:r>
            <w:r w:rsidR="00EA48B6">
              <w:rPr>
                <w:rFonts w:ascii="Kohinoor Bangla" w:hAnsi="Kohinoor Bangla" w:cs="Kohinoor Bangla"/>
                <w:sz w:val="22"/>
                <w:szCs w:val="22"/>
              </w:rPr>
              <w:t>)</w:t>
            </w:r>
          </w:p>
        </w:tc>
        <w:tc>
          <w:tcPr>
            <w:tcW w:w="4675" w:type="dxa"/>
          </w:tcPr>
          <w:p w14:paraId="30CDC2D6" w14:textId="252F0F33" w:rsidR="00A73128" w:rsidRPr="003B16AB" w:rsidRDefault="00AD66DF" w:rsidP="00F7527B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Tess </w:t>
            </w:r>
            <w:proofErr w:type="spellStart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Hortin</w:t>
            </w:r>
            <w:proofErr w:type="spellEnd"/>
          </w:p>
        </w:tc>
      </w:tr>
      <w:tr w:rsidR="00A73128" w:rsidRPr="003B16AB" w14:paraId="53D2F7BD" w14:textId="77777777" w:rsidTr="00F7527B">
        <w:tc>
          <w:tcPr>
            <w:tcW w:w="4675" w:type="dxa"/>
          </w:tcPr>
          <w:p w14:paraId="1BDFB2E6" w14:textId="3576E09A" w:rsidR="00A73128" w:rsidRPr="003B16AB" w:rsidRDefault="00A73128" w:rsidP="00F7527B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Isaiah </w:t>
            </w:r>
            <w:proofErr w:type="spellStart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Folau</w:t>
            </w:r>
            <w:proofErr w:type="spellEnd"/>
            <w:r w:rsidRPr="003B16AB">
              <w:rPr>
                <w:rFonts w:ascii="Kohinoor Bangla" w:hAnsi="Kohinoor Bangla" w:cs="Kohinoor Bangla"/>
                <w:sz w:val="22"/>
                <w:szCs w:val="22"/>
              </w:rPr>
              <w:t xml:space="preserve"> (Teacher)</w:t>
            </w:r>
          </w:p>
        </w:tc>
        <w:tc>
          <w:tcPr>
            <w:tcW w:w="4675" w:type="dxa"/>
          </w:tcPr>
          <w:p w14:paraId="6FDEDD0C" w14:textId="65CA3F8D" w:rsidR="00A73128" w:rsidRPr="003B16AB" w:rsidRDefault="00A73128" w:rsidP="00F7527B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>
              <w:rPr>
                <w:rFonts w:ascii="Kohinoor Bangla" w:hAnsi="Kohinoor Bangla" w:cs="Kohinoor Bangla"/>
                <w:sz w:val="22"/>
                <w:szCs w:val="22"/>
              </w:rPr>
              <w:t>Tricia Le</w:t>
            </w:r>
            <w:r w:rsidR="002F07F0">
              <w:rPr>
                <w:rFonts w:ascii="Kohinoor Bangla" w:hAnsi="Kohinoor Bangla" w:cs="Kohinoor Bangla"/>
                <w:sz w:val="22"/>
                <w:szCs w:val="22"/>
              </w:rPr>
              <w:t>i</w:t>
            </w:r>
            <w:r>
              <w:rPr>
                <w:rFonts w:ascii="Kohinoor Bangla" w:hAnsi="Kohinoor Bangla" w:cs="Kohinoor Bangla"/>
                <w:sz w:val="22"/>
                <w:szCs w:val="22"/>
              </w:rPr>
              <w:t>ninger</w:t>
            </w:r>
          </w:p>
        </w:tc>
      </w:tr>
      <w:tr w:rsidR="00A73128" w:rsidRPr="003B16AB" w14:paraId="0060522C" w14:textId="77777777" w:rsidTr="00F7527B">
        <w:tc>
          <w:tcPr>
            <w:tcW w:w="4675" w:type="dxa"/>
          </w:tcPr>
          <w:p w14:paraId="1A6B362C" w14:textId="77777777" w:rsidR="00A73128" w:rsidRPr="003B16AB" w:rsidRDefault="00A73128" w:rsidP="00A73128">
            <w:pPr>
              <w:rPr>
                <w:rFonts w:ascii="Kohinoor Bangla" w:hAnsi="Kohinoor Bangla" w:cs="Kohinoor Bangla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E09FDF5" w14:textId="6BCBDEAF" w:rsidR="00A73128" w:rsidRPr="003B16AB" w:rsidRDefault="00A73128" w:rsidP="00A73128">
            <w:pPr>
              <w:rPr>
                <w:rFonts w:ascii="Kohinoor Bangla" w:hAnsi="Kohinoor Bangla" w:cs="Kohinoor Bangla"/>
                <w:sz w:val="22"/>
                <w:szCs w:val="22"/>
              </w:rPr>
            </w:pPr>
            <w:r w:rsidRPr="003B16AB">
              <w:rPr>
                <w:rFonts w:ascii="Kohinoor Bangla" w:hAnsi="Kohinoor Bangla" w:cs="Kohinoor Bangla"/>
                <w:sz w:val="22"/>
                <w:szCs w:val="22"/>
              </w:rPr>
              <w:t>Jenni Morgan</w:t>
            </w:r>
            <w:r>
              <w:rPr>
                <w:rFonts w:ascii="Kohinoor Bangla" w:hAnsi="Kohinoor Bangla" w:cs="Kohinoor Bangla"/>
                <w:sz w:val="22"/>
                <w:szCs w:val="22"/>
              </w:rPr>
              <w:t xml:space="preserve"> (Vice Chair)</w:t>
            </w:r>
          </w:p>
        </w:tc>
      </w:tr>
    </w:tbl>
    <w:p w14:paraId="1B380CA9" w14:textId="77777777" w:rsidR="00A73128" w:rsidRDefault="00A73128" w:rsidP="00A73128">
      <w:pPr>
        <w:rPr>
          <w:rFonts w:ascii="Kohinoor Bangla" w:hAnsi="Kohinoor Bangla" w:cs="Kohinoor Bangla"/>
          <w:b/>
          <w:sz w:val="22"/>
        </w:rPr>
      </w:pPr>
    </w:p>
    <w:p w14:paraId="504A6857" w14:textId="77777777" w:rsidR="00A73128" w:rsidRDefault="00A73128" w:rsidP="00A73128">
      <w:pPr>
        <w:rPr>
          <w:rFonts w:ascii="Kohinoor Bangla" w:hAnsi="Kohinoor Bangla" w:cs="Kohinoor Bangla"/>
          <w:b/>
          <w:sz w:val="22"/>
        </w:rPr>
      </w:pPr>
      <w:r w:rsidRPr="003B16AB">
        <w:rPr>
          <w:rFonts w:ascii="Kohinoor Bangla" w:hAnsi="Kohinoor Bangla" w:cs="Kohinoor Bangla"/>
          <w:b/>
          <w:sz w:val="22"/>
        </w:rPr>
        <w:t>Minutes:</w:t>
      </w:r>
    </w:p>
    <w:p w14:paraId="5C915E18" w14:textId="7B87ED5D" w:rsidR="00A73128" w:rsidRDefault="00A73128" w:rsidP="00A7312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Meeting called</w:t>
      </w:r>
      <w:r w:rsidRPr="00E30EFB">
        <w:rPr>
          <w:sz w:val="22"/>
        </w:rPr>
        <w:t xml:space="preserve"> to order </w:t>
      </w:r>
      <w:r>
        <w:rPr>
          <w:sz w:val="22"/>
        </w:rPr>
        <w:t>at 4:05</w:t>
      </w:r>
    </w:p>
    <w:p w14:paraId="395F8826" w14:textId="77777777" w:rsidR="000240C4" w:rsidRDefault="000240C4" w:rsidP="00A7312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January Meeting Minutes </w:t>
      </w:r>
    </w:p>
    <w:p w14:paraId="28A9FC2E" w14:textId="3DED4D34" w:rsidR="00A73128" w:rsidRDefault="0097466E" w:rsidP="000240C4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Were a</w:t>
      </w:r>
      <w:r w:rsidR="000240C4">
        <w:rPr>
          <w:sz w:val="22"/>
        </w:rPr>
        <w:t>pproved week of 1/12/20</w:t>
      </w:r>
    </w:p>
    <w:p w14:paraId="773313C6" w14:textId="07DBCC55" w:rsidR="00A73128" w:rsidRPr="00A73128" w:rsidRDefault="00A73128" w:rsidP="00A7312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Targeted Support and Instruction </w:t>
      </w:r>
      <w:r w:rsidR="00AD66DF">
        <w:rPr>
          <w:sz w:val="22"/>
        </w:rPr>
        <w:t>Status</w:t>
      </w:r>
    </w:p>
    <w:p w14:paraId="569DCB01" w14:textId="6CF71FE3" w:rsidR="00A73128" w:rsidRDefault="00A73128" w:rsidP="00A7312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L. Reynolds briefed the council on the state’s report card of </w:t>
      </w:r>
      <w:proofErr w:type="spellStart"/>
      <w:r>
        <w:rPr>
          <w:sz w:val="22"/>
        </w:rPr>
        <w:t>Sprucewood</w:t>
      </w:r>
      <w:proofErr w:type="spellEnd"/>
      <w:r>
        <w:rPr>
          <w:sz w:val="22"/>
        </w:rPr>
        <w:t xml:space="preserve"> as it stands at the conclusion of the 2018/19 school year</w:t>
      </w:r>
    </w:p>
    <w:p w14:paraId="5F8F415F" w14:textId="3F4A7D9F" w:rsidR="00A73128" w:rsidRDefault="00A73128" w:rsidP="00A7312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All information was derived from the site: </w:t>
      </w:r>
      <w:r w:rsidRPr="00A73128">
        <w:rPr>
          <w:sz w:val="22"/>
        </w:rPr>
        <w:t>https://utahschoolgrades.schools.utah.gov/</w:t>
      </w:r>
    </w:p>
    <w:p w14:paraId="4EC31164" w14:textId="4CB07E2E" w:rsidR="00EA48B6" w:rsidRDefault="00EA48B6" w:rsidP="00A7312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L. Reynolds spoke to specific measures on the </w:t>
      </w:r>
      <w:r w:rsidR="007F5084">
        <w:rPr>
          <w:sz w:val="22"/>
        </w:rPr>
        <w:t xml:space="preserve">state </w:t>
      </w:r>
      <w:r>
        <w:rPr>
          <w:sz w:val="22"/>
        </w:rPr>
        <w:t>school report card, and how the Achievement and Growth measures are derived</w:t>
      </w:r>
    </w:p>
    <w:p w14:paraId="77E1AD99" w14:textId="54478765" w:rsidR="00EA48B6" w:rsidRDefault="00EA48B6" w:rsidP="0097466E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In terms of Growth, and specifically the Growth of the Lowest 25%, and even more specifically, Students with IEPs (of any sort), </w:t>
      </w:r>
      <w:proofErr w:type="spellStart"/>
      <w:r>
        <w:rPr>
          <w:sz w:val="22"/>
        </w:rPr>
        <w:t>Sprucewood</w:t>
      </w:r>
      <w:proofErr w:type="spellEnd"/>
      <w:r>
        <w:rPr>
          <w:sz w:val="22"/>
        </w:rPr>
        <w:t xml:space="preserve"> has been ranked and identified by the state as being a Targeted Support and Instruction (TSI) school </w:t>
      </w:r>
    </w:p>
    <w:p w14:paraId="6BFC7744" w14:textId="0009D343" w:rsidR="002F07F0" w:rsidRPr="002F07F0" w:rsidRDefault="00EA48B6" w:rsidP="0097466E">
      <w:pPr>
        <w:pStyle w:val="ListParagraph"/>
        <w:numPr>
          <w:ilvl w:val="3"/>
          <w:numId w:val="1"/>
        </w:numPr>
      </w:pPr>
      <w:r>
        <w:rPr>
          <w:sz w:val="22"/>
        </w:rPr>
        <w:t>In essence, scores of students with disabilities are stagnant</w:t>
      </w:r>
      <w:r w:rsidR="0097466E">
        <w:rPr>
          <w:sz w:val="22"/>
        </w:rPr>
        <w:t xml:space="preserve"> year over year</w:t>
      </w:r>
    </w:p>
    <w:p w14:paraId="17AF387D" w14:textId="026ADF9B" w:rsidR="002F07F0" w:rsidRPr="002F07F0" w:rsidRDefault="002F07F0" w:rsidP="0097466E">
      <w:pPr>
        <w:pStyle w:val="ListParagraph"/>
        <w:numPr>
          <w:ilvl w:val="2"/>
          <w:numId w:val="1"/>
        </w:numPr>
      </w:pPr>
      <w:r>
        <w:rPr>
          <w:sz w:val="22"/>
        </w:rPr>
        <w:t xml:space="preserve">In terms of Achievement, </w:t>
      </w:r>
      <w:proofErr w:type="spellStart"/>
      <w:r>
        <w:rPr>
          <w:sz w:val="22"/>
        </w:rPr>
        <w:t>Sprucewood</w:t>
      </w:r>
      <w:proofErr w:type="spellEnd"/>
      <w:r>
        <w:rPr>
          <w:sz w:val="22"/>
        </w:rPr>
        <w:t xml:space="preserve"> has achieved a “commendable” status</w:t>
      </w:r>
    </w:p>
    <w:p w14:paraId="5910E731" w14:textId="4CC6B217" w:rsidR="002F07F0" w:rsidRDefault="002F07F0" w:rsidP="0097466E">
      <w:pPr>
        <w:pStyle w:val="ListParagraph"/>
        <w:numPr>
          <w:ilvl w:val="3"/>
          <w:numId w:val="1"/>
        </w:numPr>
        <w:rPr>
          <w:sz w:val="22"/>
        </w:rPr>
      </w:pPr>
      <w:r w:rsidRPr="002F07F0">
        <w:rPr>
          <w:sz w:val="22"/>
        </w:rPr>
        <w:t>P</w:t>
      </w:r>
      <w:r>
        <w:rPr>
          <w:sz w:val="22"/>
        </w:rPr>
        <w:t>roficiency growth is strong overall</w:t>
      </w:r>
    </w:p>
    <w:p w14:paraId="7DAB0075" w14:textId="610BBC4F" w:rsidR="002F07F0" w:rsidRDefault="002F07F0" w:rsidP="002F07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The school, along with the district, must develop an improvement plan and have four years to exit TSI status</w:t>
      </w:r>
    </w:p>
    <w:p w14:paraId="2F1F780A" w14:textId="77777777" w:rsidR="002F07F0" w:rsidRDefault="002F07F0" w:rsidP="002F07F0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Should </w:t>
      </w:r>
      <w:proofErr w:type="spellStart"/>
      <w:r>
        <w:rPr>
          <w:sz w:val="22"/>
        </w:rPr>
        <w:t>Sprucewood</w:t>
      </w:r>
      <w:proofErr w:type="spellEnd"/>
      <w:r>
        <w:rPr>
          <w:sz w:val="22"/>
        </w:rPr>
        <w:t xml:space="preserve"> meet the appropriate measure for two years, we’ll be exited</w:t>
      </w:r>
    </w:p>
    <w:p w14:paraId="50CF5F9A" w14:textId="77777777" w:rsidR="002F07F0" w:rsidRDefault="002F07F0" w:rsidP="002F07F0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L. Reynolds has presented the plan to the Building Leadership Team and also shared the plan with the council</w:t>
      </w:r>
    </w:p>
    <w:p w14:paraId="68A59E01" w14:textId="37E6DDC8" w:rsidR="002F07F0" w:rsidRDefault="002F07F0" w:rsidP="007F5084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 </w:t>
      </w:r>
      <w:r w:rsidR="007F5084">
        <w:rPr>
          <w:sz w:val="22"/>
        </w:rPr>
        <w:t>T. Leininger and J. Morgan raised a question of how implementing a certain particular of the plan (a before school program) may unnecessarily add to the rigidity and structure of what is a long and full school day</w:t>
      </w:r>
    </w:p>
    <w:p w14:paraId="62155CB7" w14:textId="380DB3C4" w:rsidR="007F5084" w:rsidRDefault="007F5084" w:rsidP="007F5084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 xml:space="preserve">The council agreed that this was a valid concern, appropriately derived from this </w:t>
      </w:r>
      <w:r w:rsidR="0097466E">
        <w:rPr>
          <w:sz w:val="22"/>
        </w:rPr>
        <w:t>topic</w:t>
      </w:r>
      <w:r>
        <w:rPr>
          <w:sz w:val="22"/>
        </w:rPr>
        <w:t xml:space="preserve">, but </w:t>
      </w:r>
      <w:r w:rsidR="00AD66DF">
        <w:rPr>
          <w:sz w:val="22"/>
        </w:rPr>
        <w:t>ought</w:t>
      </w:r>
      <w:r>
        <w:rPr>
          <w:sz w:val="22"/>
        </w:rPr>
        <w:t xml:space="preserve"> to be </w:t>
      </w:r>
      <w:r w:rsidR="00AD66DF">
        <w:rPr>
          <w:sz w:val="22"/>
        </w:rPr>
        <w:t>part of a</w:t>
      </w:r>
      <w:r>
        <w:rPr>
          <w:sz w:val="22"/>
        </w:rPr>
        <w:t xml:space="preserve"> different discussion</w:t>
      </w:r>
    </w:p>
    <w:p w14:paraId="4D9F4B03" w14:textId="7251E775" w:rsidR="007F5084" w:rsidRDefault="00AD66DF" w:rsidP="007F5084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lastRenderedPageBreak/>
        <w:t xml:space="preserve">A. Holbrook raised a question of how specific students will be invited and how to ensure that the appropriate students are being invited and </w:t>
      </w:r>
      <w:r w:rsidR="000240C4">
        <w:rPr>
          <w:sz w:val="22"/>
        </w:rPr>
        <w:t>will actually attend</w:t>
      </w:r>
    </w:p>
    <w:p w14:paraId="6F0A83AA" w14:textId="7AEFDA8A" w:rsidR="00AD66DF" w:rsidRDefault="00AD66DF" w:rsidP="002F0F40">
      <w:pPr>
        <w:pStyle w:val="ListParagraph"/>
        <w:numPr>
          <w:ilvl w:val="3"/>
          <w:numId w:val="1"/>
        </w:numPr>
        <w:rPr>
          <w:sz w:val="22"/>
        </w:rPr>
      </w:pPr>
      <w:r>
        <w:rPr>
          <w:sz w:val="22"/>
        </w:rPr>
        <w:t>J. Morgan proposed a small outreach effort to see, of those specific students, which parents would be interested and able to bring their students to school early for such a program</w:t>
      </w:r>
    </w:p>
    <w:p w14:paraId="5E9FCBCE" w14:textId="2A26E9A0" w:rsidR="002F0F40" w:rsidRDefault="002F0F40" w:rsidP="002F0F40">
      <w:pPr>
        <w:pStyle w:val="ListParagraph"/>
        <w:numPr>
          <w:ilvl w:val="4"/>
          <w:numId w:val="1"/>
        </w:numPr>
        <w:rPr>
          <w:sz w:val="22"/>
        </w:rPr>
      </w:pPr>
      <w:r>
        <w:rPr>
          <w:sz w:val="22"/>
        </w:rPr>
        <w:t>L. Reynolds agreed and said that a survey would be developed and distributed</w:t>
      </w:r>
    </w:p>
    <w:p w14:paraId="31DD5A65" w14:textId="7B92100F" w:rsidR="00F879C8" w:rsidRDefault="00F879C8" w:rsidP="00F879C8">
      <w:pPr>
        <w:pStyle w:val="ListParagraph"/>
        <w:numPr>
          <w:ilvl w:val="5"/>
          <w:numId w:val="1"/>
        </w:numPr>
        <w:rPr>
          <w:sz w:val="22"/>
        </w:rPr>
      </w:pPr>
      <w:r>
        <w:rPr>
          <w:sz w:val="22"/>
        </w:rPr>
        <w:t>An electronic survey would be developed and sent by the March meeting so that the council can approve the plan</w:t>
      </w:r>
    </w:p>
    <w:p w14:paraId="3C43CDDB" w14:textId="598C08E6" w:rsidR="00F879C8" w:rsidRDefault="00F879C8" w:rsidP="00F879C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Targeted School Support Plan (previously CSIP)</w:t>
      </w:r>
    </w:p>
    <w:p w14:paraId="6C3E393E" w14:textId="3ED4D968" w:rsidR="00F879C8" w:rsidRDefault="00F879C8" w:rsidP="00F879C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As it stands, L. Reynolds believes that the FTE </w:t>
      </w:r>
      <w:r w:rsidR="006F649E">
        <w:rPr>
          <w:sz w:val="22"/>
        </w:rPr>
        <w:t xml:space="preserve">number </w:t>
      </w:r>
      <w:r>
        <w:rPr>
          <w:sz w:val="22"/>
        </w:rPr>
        <w:t xml:space="preserve">will be the same for the upcoming 2020/21 school year and anticipates needing </w:t>
      </w:r>
      <w:r w:rsidR="006F649E">
        <w:rPr>
          <w:sz w:val="22"/>
        </w:rPr>
        <w:t>to use the money in the same way as the last school year</w:t>
      </w:r>
      <w:r w:rsidR="000240C4">
        <w:rPr>
          <w:sz w:val="22"/>
        </w:rPr>
        <w:t>: using the bulk of it to</w:t>
      </w:r>
      <w:r w:rsidR="006F649E">
        <w:rPr>
          <w:sz w:val="22"/>
        </w:rPr>
        <w:t xml:space="preserve"> pay for a .5 FTE salary</w:t>
      </w:r>
    </w:p>
    <w:p w14:paraId="5308BA2B" w14:textId="12818CAE" w:rsidR="00515D5E" w:rsidRDefault="006F649E" w:rsidP="00F879C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T. Leininger motioned to approve the plan</w:t>
      </w:r>
      <w:r w:rsidR="00515D5E">
        <w:rPr>
          <w:sz w:val="22"/>
        </w:rPr>
        <w:t xml:space="preserve"> (for</w:t>
      </w:r>
      <w:r w:rsidR="00E119DF">
        <w:rPr>
          <w:sz w:val="22"/>
        </w:rPr>
        <w:t xml:space="preserve"> extended use of</w:t>
      </w:r>
      <w:r w:rsidR="00515D5E">
        <w:rPr>
          <w:sz w:val="22"/>
        </w:rPr>
        <w:t xml:space="preserve"> TSSP funds</w:t>
      </w:r>
      <w:r w:rsidR="00E119DF">
        <w:rPr>
          <w:sz w:val="22"/>
        </w:rPr>
        <w:t xml:space="preserve"> in the same way</w:t>
      </w:r>
      <w:r w:rsidR="00515D5E">
        <w:rPr>
          <w:sz w:val="22"/>
        </w:rPr>
        <w:t>)</w:t>
      </w:r>
      <w:r>
        <w:rPr>
          <w:sz w:val="22"/>
        </w:rPr>
        <w:t>, seconded by A. Holbrook, vote was unanimous</w:t>
      </w:r>
      <w:r w:rsidR="000240C4">
        <w:rPr>
          <w:sz w:val="22"/>
        </w:rPr>
        <w:t xml:space="preserve"> in approval</w:t>
      </w:r>
    </w:p>
    <w:p w14:paraId="05393A5E" w14:textId="528ADB2E" w:rsidR="00F879C8" w:rsidRDefault="00515D5E" w:rsidP="00515D5E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We’ll revisit the FTE numbers and plan again in March</w:t>
      </w:r>
    </w:p>
    <w:p w14:paraId="5B8D8638" w14:textId="2F4965F8" w:rsidR="006F649E" w:rsidRDefault="006F649E" w:rsidP="00F879C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L. Reynolds spoke of how Land Trust funds have been used for reading interventionists and anticipates needing to use the funds in the same way</w:t>
      </w:r>
    </w:p>
    <w:p w14:paraId="6B637D19" w14:textId="441B5916" w:rsidR="006F649E" w:rsidRDefault="006F649E" w:rsidP="006F649E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The council agreed to revisit Land Trust funds and numbers again in March</w:t>
      </w:r>
    </w:p>
    <w:p w14:paraId="0D617F55" w14:textId="02DC8462" w:rsidR="00515D5E" w:rsidRDefault="00515D5E" w:rsidP="006F649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Community Building</w:t>
      </w:r>
    </w:p>
    <w:p w14:paraId="2AED0E67" w14:textId="12A33626" w:rsidR="006F649E" w:rsidRDefault="006F649E" w:rsidP="00515D5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J. Morgan</w:t>
      </w:r>
      <w:r w:rsidR="00515D5E">
        <w:rPr>
          <w:sz w:val="22"/>
        </w:rPr>
        <w:t xml:space="preserve"> proposed the idea of bringing in a professional, </w:t>
      </w:r>
      <w:proofErr w:type="spellStart"/>
      <w:r w:rsidR="00515D5E">
        <w:rPr>
          <w:sz w:val="22"/>
        </w:rPr>
        <w:t>Trigena</w:t>
      </w:r>
      <w:proofErr w:type="spellEnd"/>
      <w:r w:rsidR="00515D5E">
        <w:rPr>
          <w:sz w:val="22"/>
        </w:rPr>
        <w:t xml:space="preserve"> Halley, of PEAK </w:t>
      </w:r>
      <w:r w:rsidR="000458F3">
        <w:rPr>
          <w:sz w:val="22"/>
        </w:rPr>
        <w:t>P</w:t>
      </w:r>
      <w:bookmarkStart w:id="0" w:name="_GoBack"/>
      <w:bookmarkEnd w:id="0"/>
      <w:r w:rsidR="00515D5E">
        <w:rPr>
          <w:sz w:val="22"/>
        </w:rPr>
        <w:t>erformance to be the professional development source for next year 2020/21</w:t>
      </w:r>
    </w:p>
    <w:p w14:paraId="46F55AF5" w14:textId="03543A68" w:rsidR="00F879C8" w:rsidRDefault="00515D5E" w:rsidP="00515D5E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L. Reynolds is doing a preliminary meeting with </w:t>
      </w:r>
      <w:proofErr w:type="spellStart"/>
      <w:r>
        <w:rPr>
          <w:sz w:val="22"/>
        </w:rPr>
        <w:t>Trigena</w:t>
      </w:r>
      <w:proofErr w:type="spellEnd"/>
      <w:r>
        <w:rPr>
          <w:sz w:val="22"/>
        </w:rPr>
        <w:t xml:space="preserve"> Halley and agreed to serve as a screener before potentially bringing her in for the March SCC meeting</w:t>
      </w:r>
    </w:p>
    <w:p w14:paraId="776C2B3A" w14:textId="1FECEACB" w:rsidR="00515D5E" w:rsidRPr="00515D5E" w:rsidRDefault="00515D5E" w:rsidP="00515D5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Meeting adjourned 5:15 to meet again March 9</w:t>
      </w:r>
      <w:r w:rsidRPr="00515D5E">
        <w:rPr>
          <w:sz w:val="22"/>
          <w:vertAlign w:val="superscript"/>
        </w:rPr>
        <w:t>th</w:t>
      </w:r>
      <w:r>
        <w:rPr>
          <w:sz w:val="22"/>
        </w:rPr>
        <w:t>, 2020</w:t>
      </w:r>
    </w:p>
    <w:sectPr w:rsidR="00515D5E" w:rsidRPr="00515D5E" w:rsidSect="00B3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hinoor Bangla">
    <w:panose1 w:val="02000000000000000000"/>
    <w:charset w:val="4D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F0E34"/>
    <w:multiLevelType w:val="hybridMultilevel"/>
    <w:tmpl w:val="0F5A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28"/>
    <w:rsid w:val="000240C4"/>
    <w:rsid w:val="000458F3"/>
    <w:rsid w:val="002F07F0"/>
    <w:rsid w:val="002F0F40"/>
    <w:rsid w:val="00515D5E"/>
    <w:rsid w:val="006F649E"/>
    <w:rsid w:val="007179A2"/>
    <w:rsid w:val="007F5084"/>
    <w:rsid w:val="0097466E"/>
    <w:rsid w:val="00A73128"/>
    <w:rsid w:val="00AD66DF"/>
    <w:rsid w:val="00B30F0A"/>
    <w:rsid w:val="00E119DF"/>
    <w:rsid w:val="00EA48B6"/>
    <w:rsid w:val="00F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FEB7F"/>
  <w15:chartTrackingRefBased/>
  <w15:docId w15:val="{BE8139A1-0235-1949-86A0-BEBFCEB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28"/>
    <w:pPr>
      <w:ind w:left="720"/>
      <w:contextualSpacing/>
    </w:pPr>
  </w:style>
  <w:style w:type="table" w:styleId="TableGrid">
    <w:name w:val="Table Grid"/>
    <w:basedOn w:val="TableNormal"/>
    <w:uiPriority w:val="39"/>
    <w:rsid w:val="00A7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2020-02-18T23:03:00Z</dcterms:created>
  <dcterms:modified xsi:type="dcterms:W3CDTF">2020-02-19T23:32:00Z</dcterms:modified>
</cp:coreProperties>
</file>